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D" w:rsidRDefault="006F4C7D" w:rsidP="006F4C7D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休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定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書</w:t>
      </w:r>
    </w:p>
    <w:p w:rsidR="006F4C7D" w:rsidRPr="006F4C7D" w:rsidRDefault="006F4C7D" w:rsidP="006F4C7D">
      <w:pPr>
        <w:pStyle w:val="Default"/>
        <w:jc w:val="center"/>
        <w:rPr>
          <w:sz w:val="21"/>
          <w:szCs w:val="40"/>
        </w:rPr>
      </w:pPr>
    </w:p>
    <w:p w:rsidR="006F4C7D" w:rsidRDefault="004B5631" w:rsidP="004B5631">
      <w:pPr>
        <w:pStyle w:val="Defaul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株式会社○○　</w:t>
      </w:r>
      <w:r w:rsidR="006F4C7D">
        <w:rPr>
          <w:rFonts w:ascii="ＭＳ 明朝" w:eastAsia="ＭＳ 明朝" w:cs="ＭＳ 明朝" w:hint="eastAsia"/>
          <w:sz w:val="21"/>
          <w:szCs w:val="21"/>
        </w:rPr>
        <w:t>と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 </w:t>
      </w:r>
      <w:r>
        <w:rPr>
          <w:rFonts w:ascii="ＭＳ 明朝" w:eastAsia="ＭＳ 明朝" w:cs="ＭＳ 明朝" w:hint="eastAsia"/>
          <w:sz w:val="21"/>
          <w:szCs w:val="21"/>
        </w:rPr>
        <w:t>株式会社○○</w:t>
      </w:r>
      <w:r w:rsidR="000E3DC9">
        <w:rPr>
          <w:rFonts w:ascii="ＭＳ 明朝" w:eastAsia="ＭＳ 明朝" w:cs="ＭＳ 明朝" w:hint="eastAsia"/>
          <w:sz w:val="21"/>
          <w:szCs w:val="21"/>
        </w:rPr>
        <w:t>労働者代表</w:t>
      </w:r>
      <w:r w:rsidR="006F4C7D">
        <w:rPr>
          <w:rFonts w:ascii="ＭＳ 明朝" w:eastAsia="ＭＳ 明朝" w:cs="ＭＳ 明朝" w:hint="eastAsia"/>
          <w:sz w:val="21"/>
          <w:szCs w:val="21"/>
        </w:rPr>
        <w:t>とは、休業の実施に関し下記のとおり協定する。</w:t>
      </w:r>
    </w:p>
    <w:p w:rsidR="006F4C7D" w:rsidRPr="004B5631" w:rsidRDefault="006F4C7D" w:rsidP="006F4C7D">
      <w:pPr>
        <w:pStyle w:val="Default"/>
        <w:rPr>
          <w:rFonts w:ascii="ＭＳ 明朝" w:eastAsia="ＭＳ 明朝" w:cs="ＭＳ 明朝" w:hint="eastAsia"/>
          <w:sz w:val="21"/>
          <w:szCs w:val="21"/>
        </w:rPr>
      </w:pPr>
      <w:bookmarkStart w:id="0" w:name="_GoBack"/>
      <w:bookmarkEnd w:id="0"/>
    </w:p>
    <w:p w:rsidR="006F4C7D" w:rsidRDefault="006F4C7D" w:rsidP="006F4C7D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F4C7D" w:rsidRPr="006F4C7D" w:rsidRDefault="006F4C7D" w:rsidP="006F4C7D">
      <w:pPr>
        <w:pStyle w:val="Default"/>
        <w:rPr>
          <w:rFonts w:hint="eastAsia"/>
          <w:sz w:val="21"/>
          <w:szCs w:val="21"/>
        </w:rPr>
      </w:pPr>
    </w:p>
    <w:p w:rsidR="006F4C7D" w:rsidRDefault="006F4C7D" w:rsidP="006F4C7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１．休業の実施予定時期等</w:t>
      </w:r>
    </w:p>
    <w:p w:rsidR="006F4C7D" w:rsidRDefault="000E3DC9" w:rsidP="000E3DC9">
      <w:pPr>
        <w:pStyle w:val="Default"/>
        <w:ind w:leftChars="100" w:left="24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休業は、令和　年　月　日から令和　年　月　日までの　カ月間において、これらの日を含め　　</w:t>
      </w:r>
      <w:r w:rsidR="006F4C7D">
        <w:rPr>
          <w:rFonts w:ascii="ＭＳ 明朝" w:eastAsia="ＭＳ 明朝" w:cs="ＭＳ 明朝" w:hint="eastAsia"/>
          <w:sz w:val="21"/>
          <w:szCs w:val="21"/>
        </w:rPr>
        <w:t>日間実施する。</w:t>
      </w:r>
    </w:p>
    <w:p w:rsidR="006F4C7D" w:rsidRDefault="000E3DC9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ただしそのうち　　</w:t>
      </w:r>
      <w:r w:rsidR="006F4C7D">
        <w:rPr>
          <w:rFonts w:ascii="ＭＳ 明朝" w:eastAsia="ＭＳ 明朝" w:cs="ＭＳ 明朝" w:hint="eastAsia"/>
          <w:sz w:val="21"/>
          <w:szCs w:val="21"/>
        </w:rPr>
        <w:t>日間は短時間休業とする。</w:t>
      </w:r>
    </w:p>
    <w:p w:rsidR="006F4C7D" w:rsidRDefault="006F4C7D" w:rsidP="006F4C7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２．休業の時間数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休業は、始業時刻（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分）から終業時刻（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分）までの間行う。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ただし短時間休業の場合、この時間帯のうち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cs="ＭＳ 明朝" w:hint="eastAsia"/>
          <w:sz w:val="21"/>
          <w:szCs w:val="21"/>
        </w:rPr>
        <w:t>時間行う。</w:t>
      </w:r>
    </w:p>
    <w:p w:rsidR="006F4C7D" w:rsidRDefault="006F4C7D" w:rsidP="006F4C7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３．休業の対象者</w:t>
      </w:r>
    </w:p>
    <w:p w:rsidR="006F4C7D" w:rsidRDefault="000E3DC9" w:rsidP="006F4C7D">
      <w:pPr>
        <w:pStyle w:val="Default"/>
        <w:ind w:leftChars="100" w:left="24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休業の対象者は全従業員とし、休業実施日においてはそのうち概ね　　　</w:t>
      </w:r>
      <w:r w:rsidR="006F4C7D">
        <w:rPr>
          <w:rFonts w:ascii="ＭＳ 明朝" w:eastAsia="ＭＳ 明朝" w:cs="ＭＳ 明朝" w:hint="eastAsia"/>
          <w:sz w:val="21"/>
          <w:szCs w:val="21"/>
        </w:rPr>
        <w:t>人をできる限り輪番によって休業させるものとする。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ただし短時間休業の場合は全従業員を一斉に休業させる。</w:t>
      </w:r>
    </w:p>
    <w:p w:rsidR="006F4C7D" w:rsidRDefault="006F4C7D" w:rsidP="006F4C7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４．休業手当の額の算定基準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休業中は、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日当たり、次の</w:t>
      </w:r>
      <w:r>
        <w:rPr>
          <w:rFonts w:ascii="ＭＳ 明朝" w:eastAsia="ＭＳ 明朝" w:cs="ＭＳ 明朝"/>
          <w:sz w:val="21"/>
          <w:szCs w:val="21"/>
        </w:rPr>
        <w:t>(1)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によって算定した額の　　</w:t>
      </w:r>
      <w:r>
        <w:rPr>
          <w:rFonts w:ascii="ＭＳ 明朝" w:eastAsia="ＭＳ 明朝" w:cs="ＭＳ 明朝" w:hint="eastAsia"/>
          <w:sz w:val="21"/>
          <w:szCs w:val="21"/>
        </w:rPr>
        <w:t>％相当額の休業手当を支給する。</w:t>
      </w:r>
    </w:p>
    <w:p w:rsidR="006F4C7D" w:rsidRDefault="006F4C7D" w:rsidP="006F4C7D">
      <w:pPr>
        <w:pStyle w:val="Default"/>
        <w:ind w:leftChars="100" w:left="24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ただし短時間休業の場合、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時間当たり、次の</w:t>
      </w:r>
      <w:r>
        <w:rPr>
          <w:rFonts w:ascii="ＭＳ 明朝" w:eastAsia="ＭＳ 明朝" w:cs="ＭＳ 明朝"/>
          <w:sz w:val="21"/>
          <w:szCs w:val="21"/>
        </w:rPr>
        <w:t>(2)</w:t>
      </w:r>
      <w:r>
        <w:rPr>
          <w:rFonts w:ascii="ＭＳ 明朝" w:eastAsia="ＭＳ 明朝" w:cs="ＭＳ 明朝" w:hint="eastAsia"/>
          <w:sz w:val="21"/>
          <w:szCs w:val="21"/>
        </w:rPr>
        <w:t>によって算定した額の同率相当額の休業手当を支給する。</w:t>
      </w:r>
      <w:r w:rsidR="000E3DC9">
        <w:rPr>
          <w:rFonts w:ascii="ＭＳ 明朝" w:eastAsia="ＭＳ 明朝" w:cs="ＭＳ 明朝" w:hint="eastAsia"/>
          <w:sz w:val="21"/>
          <w:szCs w:val="21"/>
        </w:rPr>
        <w:t xml:space="preserve">なお賃金には　　　手当と　　　</w:t>
      </w:r>
      <w:r>
        <w:rPr>
          <w:rFonts w:ascii="ＭＳ 明朝" w:eastAsia="ＭＳ 明朝" w:cs="ＭＳ 明朝" w:hint="eastAsia"/>
          <w:sz w:val="21"/>
          <w:szCs w:val="21"/>
        </w:rPr>
        <w:t>手当を含むものとする。</w:t>
      </w:r>
    </w:p>
    <w:p w:rsidR="006F4C7D" w:rsidRDefault="006F4C7D" w:rsidP="006F4C7D">
      <w:pPr>
        <w:pStyle w:val="Defaul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(1)</w:t>
      </w:r>
      <w:r>
        <w:rPr>
          <w:rFonts w:ascii="ＭＳ 明朝" w:eastAsia="ＭＳ 明朝" w:cs="ＭＳ 明朝" w:hint="eastAsia"/>
          <w:sz w:val="21"/>
          <w:szCs w:val="21"/>
        </w:rPr>
        <w:t>１日当たりの賃金額の算定方法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ハ．時間ごとに支払う賃金その時間額×１日の所定労働時間数</w:t>
      </w:r>
    </w:p>
    <w:p w:rsidR="006F4C7D" w:rsidRDefault="006F4C7D" w:rsidP="006F4C7D">
      <w:pPr>
        <w:pStyle w:val="Defaul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(2)</w:t>
      </w:r>
      <w:r>
        <w:rPr>
          <w:rFonts w:ascii="ＭＳ 明朝" w:eastAsia="ＭＳ 明朝" w:cs="ＭＳ 明朝" w:hint="eastAsia"/>
          <w:sz w:val="21"/>
          <w:szCs w:val="21"/>
        </w:rPr>
        <w:t>１時間当たりの賃金額の算定方法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イ．月ごとに支払う賃金その月額÷１月の所定労働日数÷１日の所定労働時間数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ロ．日ごとに支払う賃金その日額÷１日の所定労働時間数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</w:t>
      </w:r>
    </w:p>
    <w:p w:rsidR="006F4C7D" w:rsidRDefault="006F4C7D" w:rsidP="006F4C7D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５．雑則</w:t>
      </w:r>
    </w:p>
    <w:p w:rsidR="006F4C7D" w:rsidRDefault="000E3DC9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この協定は令和　年　月　日に発効し、令和　年　月　</w:t>
      </w:r>
      <w:r w:rsidR="006F4C7D">
        <w:rPr>
          <w:rFonts w:ascii="ＭＳ 明朝" w:eastAsia="ＭＳ 明朝" w:cs="ＭＳ 明朝" w:hint="eastAsia"/>
          <w:sz w:val="21"/>
          <w:szCs w:val="21"/>
        </w:rPr>
        <w:t>日に失効する。</w:t>
      </w: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 w:hint="eastAsia"/>
          <w:sz w:val="21"/>
          <w:szCs w:val="21"/>
        </w:rPr>
      </w:pPr>
    </w:p>
    <w:p w:rsidR="006F4C7D" w:rsidRDefault="006F4C7D" w:rsidP="006F4C7D">
      <w:pPr>
        <w:pStyle w:val="Defaul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令和　　年　　月　　</w:t>
      </w:r>
      <w:r>
        <w:rPr>
          <w:rFonts w:ascii="ＭＳ 明朝" w:eastAsia="ＭＳ 明朝" w:cs="ＭＳ 明朝" w:hint="eastAsia"/>
          <w:sz w:val="21"/>
          <w:szCs w:val="21"/>
        </w:rPr>
        <w:t>日</w:t>
      </w:r>
    </w:p>
    <w:p w:rsidR="006F4C7D" w:rsidRDefault="006F4C7D" w:rsidP="006F4C7D">
      <w:pPr>
        <w:pStyle w:val="Default"/>
        <w:jc w:val="right"/>
        <w:rPr>
          <w:rFonts w:ascii="ＭＳ 明朝" w:eastAsia="ＭＳ 明朝" w:cs="ＭＳ 明朝" w:hint="eastAsia"/>
          <w:sz w:val="21"/>
          <w:szCs w:val="21"/>
        </w:rPr>
      </w:pPr>
    </w:p>
    <w:p w:rsidR="006F4C7D" w:rsidRDefault="006F4C7D" w:rsidP="006F4C7D">
      <w:pPr>
        <w:pStyle w:val="Default"/>
        <w:ind w:right="162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株式会社</w:t>
      </w:r>
      <w:r>
        <w:rPr>
          <w:rFonts w:ascii="ＭＳ 明朝" w:eastAsia="ＭＳ 明朝" w:cs="ＭＳ 明朝" w:hint="eastAsia"/>
          <w:sz w:val="20"/>
          <w:szCs w:val="20"/>
        </w:rPr>
        <w:t>○○</w:t>
      </w:r>
    </w:p>
    <w:p w:rsidR="006F4C7D" w:rsidRDefault="006F4C7D" w:rsidP="006F4C7D">
      <w:pPr>
        <w:pStyle w:val="Default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代表取締役</w:t>
      </w:r>
      <w:r>
        <w:rPr>
          <w:rFonts w:ascii="ＭＳ 明朝" w:eastAsia="ＭＳ 明朝" w:cs="ＭＳ 明朝" w:hint="eastAsia"/>
          <w:sz w:val="20"/>
          <w:szCs w:val="20"/>
        </w:rPr>
        <w:t xml:space="preserve">　</w:t>
      </w:r>
      <w:r>
        <w:rPr>
          <w:rFonts w:ascii="ＭＳ 明朝" w:eastAsia="ＭＳ 明朝" w:cs="ＭＳ 明朝" w:hint="eastAsia"/>
          <w:sz w:val="20"/>
          <w:szCs w:val="20"/>
        </w:rPr>
        <w:t>○○○○</w:t>
      </w:r>
      <w:r>
        <w:rPr>
          <w:rFonts w:ascii="ＭＳ 明朝" w:eastAsia="ＭＳ 明朝" w:cs="ＭＳ 明朝" w:hint="eastAsia"/>
          <w:sz w:val="20"/>
          <w:szCs w:val="20"/>
        </w:rPr>
        <w:t xml:space="preserve">　　　</w:t>
      </w:r>
      <w:r>
        <w:rPr>
          <w:rFonts w:ascii="ＭＳ 明朝" w:eastAsia="ＭＳ 明朝" w:cs="ＭＳ 明朝" w:hint="eastAsia"/>
          <w:sz w:val="20"/>
          <w:szCs w:val="20"/>
        </w:rPr>
        <w:t>印</w:t>
      </w:r>
    </w:p>
    <w:p w:rsidR="006F4C7D" w:rsidRDefault="006F4C7D" w:rsidP="006F4C7D">
      <w:pPr>
        <w:pStyle w:val="Default"/>
        <w:jc w:val="right"/>
        <w:rPr>
          <w:rFonts w:ascii="ＭＳ 明朝" w:eastAsia="ＭＳ 明朝" w:cs="ＭＳ 明朝" w:hint="eastAsia"/>
          <w:sz w:val="20"/>
          <w:szCs w:val="20"/>
        </w:rPr>
      </w:pPr>
    </w:p>
    <w:p w:rsidR="00953290" w:rsidRDefault="006F4C7D" w:rsidP="006F4C7D">
      <w:pPr>
        <w:jc w:val="right"/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労働者代表　</w:t>
      </w:r>
      <w:r>
        <w:rPr>
          <w:rFonts w:ascii="ＭＳ 明朝" w:eastAsia="ＭＳ 明朝" w:cs="ＭＳ 明朝" w:hint="eastAsia"/>
          <w:sz w:val="20"/>
          <w:szCs w:val="20"/>
        </w:rPr>
        <w:t>○○○○</w:t>
      </w:r>
      <w:r>
        <w:rPr>
          <w:rFonts w:ascii="ＭＳ 明朝" w:eastAsia="ＭＳ 明朝" w:cs="ＭＳ 明朝" w:hint="eastAsia"/>
          <w:sz w:val="20"/>
          <w:szCs w:val="20"/>
        </w:rPr>
        <w:t xml:space="preserve">　　　</w:t>
      </w:r>
      <w:r>
        <w:rPr>
          <w:rFonts w:ascii="ＭＳ 明朝" w:eastAsia="ＭＳ 明朝" w:cs="ＭＳ 明朝" w:hint="eastAsia"/>
          <w:sz w:val="20"/>
          <w:szCs w:val="20"/>
        </w:rPr>
        <w:t>印</w:t>
      </w:r>
    </w:p>
    <w:sectPr w:rsidR="00953290" w:rsidSect="004C17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7D"/>
    <w:rsid w:val="000E3DC9"/>
    <w:rsid w:val="004B5631"/>
    <w:rsid w:val="004C179D"/>
    <w:rsid w:val="006F4C7D"/>
    <w:rsid w:val="009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D00C6-13C7-43C0-96A9-5B942E5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P-R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C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F4C7D"/>
    <w:pPr>
      <w:jc w:val="center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6F4C7D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6F4C7D"/>
    <w:pPr>
      <w:jc w:val="right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6F4C7D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F4C7D"/>
  </w:style>
  <w:style w:type="character" w:customStyle="1" w:styleId="a8">
    <w:name w:val="日付 (文字)"/>
    <w:basedOn w:val="a0"/>
    <w:link w:val="a7"/>
    <w:uiPriority w:val="99"/>
    <w:semiHidden/>
    <w:rsid w:val="006F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畠山 拓郎</cp:lastModifiedBy>
  <dcterms:created xsi:type="dcterms:W3CDTF">2020-05-15T06:48:00Z</dcterms:created>
  <dcterms:modified xsi:type="dcterms:W3CDTF">2020-05-15T07:05:00Z</dcterms:modified>
</cp:coreProperties>
</file>